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07" w:rsidRPr="00913B07" w:rsidRDefault="00913B07" w:rsidP="00913B07">
      <w:pPr>
        <w:tabs>
          <w:tab w:val="left" w:pos="5760"/>
        </w:tabs>
        <w:spacing w:after="0" w:line="240" w:lineRule="auto"/>
        <w:ind w:left="57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13B07">
        <w:rPr>
          <w:rFonts w:ascii="Calibri" w:eastAsia="Times New Roman" w:hAnsi="Calibri" w:cs="Calibri"/>
          <w:b/>
          <w:lang w:eastAsia="pl-PL"/>
        </w:rPr>
        <w:t>Załącznik</w:t>
      </w:r>
    </w:p>
    <w:p w:rsidR="00913B07" w:rsidRPr="00913B07" w:rsidRDefault="00913B07" w:rsidP="00913B07">
      <w:pPr>
        <w:keepNext/>
        <w:tabs>
          <w:tab w:val="left" w:pos="5760"/>
        </w:tabs>
        <w:spacing w:after="0" w:line="240" w:lineRule="auto"/>
        <w:ind w:left="576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do Zarządzenia nr 45</w:t>
      </w:r>
      <w:r w:rsidRPr="00913B07">
        <w:rPr>
          <w:rFonts w:ascii="Calibri" w:eastAsia="Times New Roman" w:hAnsi="Calibri" w:cs="Calibri"/>
          <w:b/>
          <w:bCs/>
          <w:lang w:eastAsia="pl-PL"/>
        </w:rPr>
        <w:t>/2021</w:t>
      </w:r>
    </w:p>
    <w:p w:rsidR="00913B07" w:rsidRPr="00913B07" w:rsidRDefault="00913B07" w:rsidP="00913B07">
      <w:pPr>
        <w:keepNext/>
        <w:tabs>
          <w:tab w:val="left" w:pos="5760"/>
        </w:tabs>
        <w:spacing w:after="0" w:line="240" w:lineRule="auto"/>
        <w:ind w:left="5760"/>
        <w:jc w:val="both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913B07">
        <w:rPr>
          <w:rFonts w:ascii="Calibri" w:eastAsia="Times New Roman" w:hAnsi="Calibri" w:cs="Calibri"/>
          <w:b/>
          <w:bCs/>
          <w:lang w:eastAsia="pl-PL"/>
        </w:rPr>
        <w:t>Starosty Poznańskiego</w:t>
      </w:r>
    </w:p>
    <w:p w:rsidR="00913B07" w:rsidRPr="00913B07" w:rsidRDefault="00913B07" w:rsidP="00913B07">
      <w:pPr>
        <w:tabs>
          <w:tab w:val="left" w:pos="5760"/>
        </w:tabs>
        <w:spacing w:after="0" w:line="240" w:lineRule="auto"/>
        <w:ind w:left="5760"/>
        <w:jc w:val="both"/>
        <w:rPr>
          <w:rFonts w:ascii="Calibri" w:eastAsia="Times New Roman" w:hAnsi="Calibri" w:cs="Calibri"/>
          <w:b/>
          <w:lang w:eastAsia="pl-PL"/>
        </w:rPr>
      </w:pPr>
      <w:r w:rsidRPr="00913B07">
        <w:rPr>
          <w:rFonts w:ascii="Calibri" w:eastAsia="Times New Roman" w:hAnsi="Calibri" w:cs="Calibri"/>
          <w:b/>
          <w:lang w:eastAsia="pl-PL"/>
        </w:rPr>
        <w:t xml:space="preserve">Z dnia </w:t>
      </w:r>
      <w:r>
        <w:rPr>
          <w:rFonts w:ascii="Calibri" w:eastAsia="Times New Roman" w:hAnsi="Calibri" w:cs="Calibri"/>
          <w:b/>
          <w:lang w:eastAsia="pl-PL"/>
        </w:rPr>
        <w:t xml:space="preserve">18 czerwca </w:t>
      </w:r>
      <w:r w:rsidRPr="00913B07">
        <w:rPr>
          <w:rFonts w:ascii="Calibri" w:eastAsia="Times New Roman" w:hAnsi="Calibri" w:cs="Calibri"/>
          <w:b/>
          <w:lang w:eastAsia="pl-PL"/>
        </w:rPr>
        <w:t>2021 r.</w:t>
      </w:r>
    </w:p>
    <w:p w:rsid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1"/>
          <w:lang w:eastAsia="ar-SA"/>
        </w:rPr>
      </w:pPr>
    </w:p>
    <w:p w:rsid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1"/>
          <w:lang w:eastAsia="ar-SA"/>
        </w:rPr>
      </w:pP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bookmarkStart w:id="0" w:name="_GoBack"/>
      <w:bookmarkEnd w:id="0"/>
      <w:r w:rsidRPr="00913B07">
        <w:rPr>
          <w:rFonts w:ascii="Calibri" w:eastAsia="Times New Roman" w:hAnsi="Calibri" w:cs="Calibri"/>
          <w:b/>
          <w:kern w:val="1"/>
          <w:sz w:val="32"/>
          <w:szCs w:val="32"/>
          <w:lang w:eastAsia="ar-SA"/>
        </w:rPr>
        <w:t>Starosta Poznański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3B07">
        <w:rPr>
          <w:rFonts w:ascii="Calibri" w:eastAsia="Times New Roman" w:hAnsi="Calibri" w:cs="Calibri"/>
          <w:lang w:eastAsia="pl-PL"/>
        </w:rPr>
        <w:t>działając na podstawie art. 35 ustawy z dnia 21 sierpnia 1997 r. o gospodarce nieruchomościami (Dz. U. z 20120r. poz., 1990 z późn. zm.), przekazuje do publicznej wiadomości: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13B07">
        <w:rPr>
          <w:rFonts w:ascii="Calibri" w:eastAsia="Times New Roman" w:hAnsi="Calibri" w:cs="Calibri"/>
          <w:b/>
          <w:sz w:val="28"/>
          <w:szCs w:val="28"/>
          <w:lang w:eastAsia="pl-PL"/>
        </w:rPr>
        <w:t>Wykaz nieruchomości stanowiącej własność Skarbu Państwa przeznaczonej do sprzedaży w trybie bezprzetargowym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30"/>
        <w:gridCol w:w="910"/>
        <w:gridCol w:w="1429"/>
        <w:gridCol w:w="1984"/>
        <w:gridCol w:w="1735"/>
      </w:tblGrid>
      <w:tr w:rsidR="00913B07" w:rsidRPr="00913B07" w:rsidTr="009D7BD8">
        <w:tc>
          <w:tcPr>
            <w:tcW w:w="2093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(obręb ewidencyjny)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Adres nieruchomości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Nr działki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Powierzchnia działki (ha)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Nr księgi</w:t>
            </w:r>
          </w:p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wieczystej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lang w:eastAsia="pl-PL"/>
              </w:rPr>
              <w:t>Cena sprzedaży</w:t>
            </w:r>
          </w:p>
        </w:tc>
      </w:tr>
      <w:tr w:rsidR="00913B07" w:rsidRPr="00913B07" w:rsidTr="009D7BD8">
        <w:trPr>
          <w:trHeight w:val="1138"/>
        </w:trPr>
        <w:tc>
          <w:tcPr>
            <w:tcW w:w="2093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 xml:space="preserve">obręb 0011 – Kamionki,     ark. mapy 4,  </w:t>
            </w:r>
          </w:p>
        </w:tc>
        <w:tc>
          <w:tcPr>
            <w:tcW w:w="1630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>Kamionki, rejon ul. Leśnej</w:t>
            </w:r>
          </w:p>
        </w:tc>
        <w:tc>
          <w:tcPr>
            <w:tcW w:w="910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>181/2</w:t>
            </w:r>
          </w:p>
        </w:tc>
        <w:tc>
          <w:tcPr>
            <w:tcW w:w="1429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>0.0129 ha</w:t>
            </w:r>
          </w:p>
        </w:tc>
        <w:tc>
          <w:tcPr>
            <w:tcW w:w="1984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>PO1D/00019614/5</w:t>
            </w:r>
          </w:p>
        </w:tc>
        <w:tc>
          <w:tcPr>
            <w:tcW w:w="1735" w:type="dxa"/>
            <w:shd w:val="clear" w:color="auto" w:fill="auto"/>
          </w:tcPr>
          <w:p w:rsidR="00913B07" w:rsidRPr="00913B07" w:rsidRDefault="00913B07" w:rsidP="00913B0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13B07">
              <w:rPr>
                <w:rFonts w:ascii="Calibri" w:eastAsia="Times New Roman" w:hAnsi="Calibri" w:cs="Calibri"/>
                <w:b/>
                <w:lang w:eastAsia="pl-PL"/>
              </w:rPr>
              <w:t>23.115,39 zł</w:t>
            </w:r>
          </w:p>
        </w:tc>
      </w:tr>
    </w:tbl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b/>
          <w:u w:val="single"/>
          <w:lang w:eastAsia="pl-PL"/>
        </w:rPr>
        <w:t>Przeznaczenie nieruchomości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bCs/>
          <w:lang w:eastAsia="pl-PL"/>
        </w:rPr>
        <w:t xml:space="preserve">Urząd Miasta i Gminy Kórnik pismem nr WB1-PP.6724.69.2020 z dnia 27 lipca 2020 r. zaświadcza, że dla działki nr 181/2 obręb Kamionki nie ma obowiązującego miejscowego planu zagospodarowania przestrzennego. Zgodnie ze Studium uwarunkowań i kierunków zagospodarowania przestrzennego gminy Kórnik zatwierdzonego Uchwałą nr LV/450/98 Rady Miejskiej w Kórniku z dnia 16.06.1998 r. przedmiotowa działka oznaczona jest jako </w:t>
      </w:r>
      <w:r w:rsidRPr="00913B07">
        <w:rPr>
          <w:rFonts w:ascii="Calibri" w:eastAsia="Times New Roman" w:hAnsi="Calibri" w:cs="Calibri"/>
          <w:b/>
          <w:bCs/>
          <w:lang w:eastAsia="pl-PL"/>
        </w:rPr>
        <w:t>łąki.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b/>
          <w:u w:val="single"/>
          <w:lang w:eastAsia="pl-PL"/>
        </w:rPr>
        <w:t xml:space="preserve">Sposób zagospodarowania nieruchomości 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3B07">
        <w:rPr>
          <w:rFonts w:ascii="Calibri" w:eastAsia="Times New Roman" w:hAnsi="Calibri" w:cs="Calibri"/>
          <w:b/>
          <w:lang w:eastAsia="pl-PL"/>
        </w:rPr>
        <w:t>Dr</w:t>
      </w:r>
      <w:r w:rsidRPr="00913B07">
        <w:rPr>
          <w:rFonts w:ascii="Calibri" w:eastAsia="Times New Roman" w:hAnsi="Calibri" w:cs="Calibri"/>
          <w:lang w:eastAsia="pl-PL"/>
        </w:rPr>
        <w:t xml:space="preserve"> – Drogi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b/>
          <w:u w:val="single"/>
          <w:lang w:eastAsia="pl-PL"/>
        </w:rPr>
        <w:t>Opis nieruchomości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Działka nr 181/2 położona jest miejscowości Kamionki, w jej wschodniej części, w rejo</w:t>
      </w:r>
      <w:r w:rsidRPr="00913B0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softHyphen/>
        <w:t>nie ulicy Leśnej. Bezpośrednie sąsiedztwo działki stanowią grunty niezabudowane, te</w:t>
      </w:r>
      <w:r w:rsidRPr="00913B0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softHyphen/>
        <w:t>reny leśne, zabudowa mieszkaniowa jednorodzinna oraz zabudowa gospodarcza. Teren bez dojazdu, położony pomiędzy terenem zabudowy mieszkaniowej (działka nr 181/5) a terenem nieużytkowanym i leśnym. Działka 181/2 o powierzchni 129 m</w:t>
      </w:r>
      <w:r w:rsidRPr="00913B07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2</w:t>
      </w:r>
      <w:r w:rsidRPr="00913B07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ma kształcie zbliżonym do litery „L".</w:t>
      </w:r>
    </w:p>
    <w:p w:rsidR="00913B07" w:rsidRPr="00913B07" w:rsidRDefault="00913B07" w:rsidP="00913B07">
      <w:pPr>
        <w:tabs>
          <w:tab w:val="left" w:pos="-426"/>
        </w:tabs>
        <w:spacing w:after="0" w:line="240" w:lineRule="auto"/>
        <w:ind w:right="-425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913B07">
        <w:rPr>
          <w:rFonts w:ascii="Calibri" w:eastAsia="Times New Roman" w:hAnsi="Calibri" w:cs="Calibri"/>
          <w:b/>
          <w:u w:val="single"/>
          <w:lang w:eastAsia="pl-PL"/>
        </w:rPr>
        <w:t>Cena nieruchomości:</w:t>
      </w:r>
    </w:p>
    <w:p w:rsidR="00913B07" w:rsidRPr="00913B07" w:rsidRDefault="00913B07" w:rsidP="00913B07">
      <w:pPr>
        <w:tabs>
          <w:tab w:val="left" w:pos="-426"/>
        </w:tabs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913B07">
        <w:rPr>
          <w:rFonts w:ascii="Calibri" w:eastAsia="Times New Roman" w:hAnsi="Calibri" w:cs="Calibri"/>
          <w:b/>
          <w:lang w:eastAsia="pl-PL"/>
        </w:rPr>
        <w:t>23.115,39 zł brutto</w:t>
      </w:r>
      <w:r w:rsidRPr="00913B07">
        <w:rPr>
          <w:rFonts w:ascii="Calibri" w:eastAsia="Times New Roman" w:hAnsi="Calibri" w:cs="Calibri"/>
          <w:lang w:eastAsia="pl-PL"/>
        </w:rPr>
        <w:t xml:space="preserve"> (słownie złotych: dwadzieścia trzy tysiące sto piętnaście 39/100),</w:t>
      </w:r>
      <w:r w:rsidRPr="00913B07">
        <w:rPr>
          <w:rFonts w:ascii="Calibri" w:eastAsia="Times New Roman" w:hAnsi="Calibri" w:cs="Calibri"/>
          <w:b/>
          <w:lang w:eastAsia="pl-PL"/>
        </w:rPr>
        <w:t xml:space="preserve"> </w:t>
      </w:r>
      <w:r w:rsidRPr="00913B07">
        <w:rPr>
          <w:rFonts w:ascii="Calibri" w:eastAsia="Times New Roman" w:hAnsi="Calibri" w:cs="Calibri"/>
          <w:lang w:eastAsia="pl-PL"/>
        </w:rPr>
        <w:t>w tym należny podatek VAT w wysokości 23% (w kwocie 4.322.39 zł).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lang w:eastAsia="pl-PL"/>
        </w:rPr>
      </w:pP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lang w:eastAsia="pl-PL"/>
        </w:rPr>
      </w:pP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lang w:eastAsia="pl-PL"/>
        </w:rPr>
      </w:pPr>
    </w:p>
    <w:p w:rsidR="00913B07" w:rsidRDefault="00913B07" w:rsidP="00913B0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STAROSTA POZNAŃSKI</w:t>
      </w:r>
    </w:p>
    <w:p w:rsidR="00913B07" w:rsidRPr="00913B07" w:rsidRDefault="00913B07" w:rsidP="00913B0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13B07">
        <w:rPr>
          <w:rFonts w:ascii="Calibri" w:eastAsia="Times New Roman" w:hAnsi="Calibri" w:cs="Calibri"/>
          <w:i/>
          <w:sz w:val="24"/>
          <w:szCs w:val="24"/>
          <w:lang w:eastAsia="pl-PL"/>
        </w:rPr>
        <w:t>Jan Grabkowski</w:t>
      </w:r>
    </w:p>
    <w:p w:rsidR="00913B07" w:rsidRDefault="00913B07" w:rsidP="00913B07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Calibri"/>
          <w:lang w:eastAsia="pl-PL"/>
        </w:rPr>
      </w:pPr>
    </w:p>
    <w:p w:rsidR="00913B07" w:rsidRPr="00913B07" w:rsidRDefault="00913B07" w:rsidP="00913B07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lang w:eastAsia="pl-PL"/>
        </w:rPr>
      </w:pPr>
    </w:p>
    <w:p w:rsidR="00913B07" w:rsidRPr="00913B07" w:rsidRDefault="00913B07" w:rsidP="00913B07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lang w:eastAsia="pl-PL"/>
        </w:rPr>
      </w:pPr>
    </w:p>
    <w:p w:rsidR="00913B07" w:rsidRPr="00913B07" w:rsidRDefault="00913B07" w:rsidP="00913B07">
      <w:pPr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lang w:eastAsia="pl-PL"/>
        </w:rPr>
      </w:pPr>
    </w:p>
    <w:p w:rsidR="00913B07" w:rsidRPr="00913B07" w:rsidRDefault="00913B07" w:rsidP="00913B0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913B07" w:rsidRPr="00913B07" w:rsidRDefault="00913B07" w:rsidP="00913B0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13B07">
        <w:rPr>
          <w:rFonts w:ascii="Calibri" w:eastAsia="Calibri" w:hAnsi="Calibri" w:cs="Calibri"/>
          <w:lang w:eastAsia="pl-PL"/>
        </w:rPr>
        <w:t xml:space="preserve">Zgodnie z art. 35 ust. 1 ustawy z dnia 21.08.1997 r. o gospodarce nieruchomościami </w:t>
      </w:r>
      <w:r w:rsidRPr="00913B07">
        <w:rPr>
          <w:rFonts w:ascii="Calibri" w:eastAsia="Times New Roman" w:hAnsi="Calibri" w:cs="Calibri"/>
          <w:lang w:eastAsia="pl-PL"/>
        </w:rPr>
        <w:t>(Dz. U. z 2020 r., poz. 1990 z późn. zm.)</w:t>
      </w:r>
      <w:r w:rsidRPr="00913B07">
        <w:rPr>
          <w:rFonts w:ascii="Calibri" w:eastAsia="Calibri" w:hAnsi="Calibri" w:cs="Calibri"/>
          <w:lang w:eastAsia="pl-PL"/>
        </w:rPr>
        <w:t>, wykaz wywiesza się na okres 21 dni.</w:t>
      </w:r>
    </w:p>
    <w:p w:rsidR="00913B07" w:rsidRPr="00913B07" w:rsidRDefault="00913B07" w:rsidP="00913B0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ar-SA"/>
        </w:rPr>
      </w:pPr>
    </w:p>
    <w:p w:rsidR="003B19BE" w:rsidRPr="00913B07" w:rsidRDefault="00913B07" w:rsidP="00913B0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913B07">
        <w:rPr>
          <w:rFonts w:ascii="Calibri" w:eastAsia="Times New Roman" w:hAnsi="Calibri" w:cs="Calibri"/>
          <w:kern w:val="2"/>
          <w:lang w:eastAsia="ar-SA"/>
        </w:rPr>
        <w:t>Osoba wyznaczona do kontaktu: Marcin Jasiński, tel. 061/8410-725</w:t>
      </w:r>
    </w:p>
    <w:sectPr w:rsidR="003B19BE" w:rsidRPr="00913B07" w:rsidSect="00D940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7"/>
    <w:rsid w:val="003B19BE"/>
    <w:rsid w:val="0091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CD99"/>
  <w15:chartTrackingRefBased/>
  <w15:docId w15:val="{E55C3DE1-B800-43A3-9655-166F1B3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Jasiński</dc:creator>
  <cp:keywords/>
  <dc:description/>
  <cp:lastModifiedBy>Marcin Jasiński</cp:lastModifiedBy>
  <cp:revision>2</cp:revision>
  <dcterms:created xsi:type="dcterms:W3CDTF">2021-06-21T10:17:00Z</dcterms:created>
  <dcterms:modified xsi:type="dcterms:W3CDTF">2021-06-21T10:17:00Z</dcterms:modified>
</cp:coreProperties>
</file>