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2B" w:rsidRPr="00485B2B" w:rsidRDefault="00485B2B" w:rsidP="00485B2B">
      <w:pPr>
        <w:tabs>
          <w:tab w:val="left" w:pos="5760"/>
        </w:tabs>
        <w:spacing w:after="0" w:line="240" w:lineRule="auto"/>
        <w:ind w:left="576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85B2B">
        <w:rPr>
          <w:rFonts w:ascii="Calibri" w:eastAsia="Times New Roman" w:hAnsi="Calibri" w:cs="Calibri"/>
          <w:b/>
          <w:lang w:eastAsia="pl-PL"/>
        </w:rPr>
        <w:t>Załącznik</w:t>
      </w:r>
    </w:p>
    <w:p w:rsidR="00485B2B" w:rsidRPr="00485B2B" w:rsidRDefault="00485B2B" w:rsidP="00485B2B">
      <w:pPr>
        <w:keepNext/>
        <w:tabs>
          <w:tab w:val="left" w:pos="5760"/>
        </w:tabs>
        <w:spacing w:after="0" w:line="240" w:lineRule="auto"/>
        <w:ind w:left="5760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do Zarządzenia nr 97</w:t>
      </w:r>
      <w:r w:rsidRPr="00485B2B">
        <w:rPr>
          <w:rFonts w:ascii="Calibri" w:eastAsia="Times New Roman" w:hAnsi="Calibri" w:cs="Calibri"/>
          <w:b/>
          <w:bCs/>
          <w:lang w:eastAsia="pl-PL"/>
        </w:rPr>
        <w:t>/2022</w:t>
      </w:r>
    </w:p>
    <w:p w:rsidR="00485B2B" w:rsidRPr="00485B2B" w:rsidRDefault="00485B2B" w:rsidP="00485B2B">
      <w:pPr>
        <w:keepNext/>
        <w:tabs>
          <w:tab w:val="left" w:pos="5760"/>
        </w:tabs>
        <w:spacing w:after="0" w:line="240" w:lineRule="auto"/>
        <w:ind w:left="5760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485B2B">
        <w:rPr>
          <w:rFonts w:ascii="Calibri" w:eastAsia="Times New Roman" w:hAnsi="Calibri" w:cs="Calibri"/>
          <w:b/>
          <w:bCs/>
          <w:lang w:eastAsia="pl-PL"/>
        </w:rPr>
        <w:t>Starosty Poznańskiego</w:t>
      </w:r>
    </w:p>
    <w:p w:rsidR="00485B2B" w:rsidRPr="00485B2B" w:rsidRDefault="00485B2B" w:rsidP="00485B2B">
      <w:pPr>
        <w:tabs>
          <w:tab w:val="left" w:pos="5760"/>
        </w:tabs>
        <w:spacing w:after="0" w:line="240" w:lineRule="auto"/>
        <w:ind w:left="5760"/>
        <w:jc w:val="both"/>
        <w:rPr>
          <w:rFonts w:ascii="Calibri" w:eastAsia="Times New Roman" w:hAnsi="Calibri" w:cs="Calibri"/>
          <w:b/>
          <w:lang w:eastAsia="pl-PL"/>
        </w:rPr>
      </w:pPr>
      <w:r w:rsidRPr="00485B2B">
        <w:rPr>
          <w:rFonts w:ascii="Calibri" w:eastAsia="Times New Roman" w:hAnsi="Calibri" w:cs="Calibri"/>
          <w:b/>
          <w:lang w:eastAsia="pl-PL"/>
        </w:rPr>
        <w:t xml:space="preserve">Z dnia </w:t>
      </w:r>
      <w:r>
        <w:rPr>
          <w:rFonts w:ascii="Calibri" w:eastAsia="Times New Roman" w:hAnsi="Calibri" w:cs="Calibri"/>
          <w:b/>
          <w:lang w:eastAsia="pl-PL"/>
        </w:rPr>
        <w:t>21 października</w:t>
      </w:r>
      <w:r w:rsidRPr="00485B2B">
        <w:rPr>
          <w:rFonts w:ascii="Calibri" w:eastAsia="Times New Roman" w:hAnsi="Calibri" w:cs="Calibri"/>
          <w:b/>
          <w:lang w:eastAsia="pl-PL"/>
        </w:rPr>
        <w:t xml:space="preserve"> 2022 r.</w:t>
      </w:r>
    </w:p>
    <w:p w:rsidR="00485B2B" w:rsidRPr="00485B2B" w:rsidRDefault="00485B2B" w:rsidP="00485B2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485B2B">
        <w:rPr>
          <w:rFonts w:ascii="Calibri" w:hAnsi="Calibri"/>
          <w:kern w:val="2"/>
          <w:sz w:val="24"/>
          <w:szCs w:val="24"/>
          <w:lang w:eastAsia="ar-SA"/>
        </w:rPr>
        <w:t>Wydział Gospodarowania Mieniem</w:t>
      </w:r>
      <w:r w:rsidRPr="00485B2B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</w:p>
    <w:p w:rsidR="00485B2B" w:rsidRPr="00485B2B" w:rsidRDefault="00485B2B" w:rsidP="00485B2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485B2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(Pieczęć jednostki)</w:t>
      </w:r>
    </w:p>
    <w:p w:rsidR="00485B2B" w:rsidRPr="00485B2B" w:rsidRDefault="00485B2B" w:rsidP="00485B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485B2B">
        <w:rPr>
          <w:rFonts w:ascii="Calibri" w:eastAsia="Times New Roman" w:hAnsi="Calibri" w:cs="Calibri"/>
          <w:b/>
          <w:kern w:val="1"/>
          <w:sz w:val="32"/>
          <w:szCs w:val="32"/>
          <w:lang w:eastAsia="ar-SA"/>
        </w:rPr>
        <w:t>Starosta Poznański</w:t>
      </w:r>
    </w:p>
    <w:p w:rsidR="00485B2B" w:rsidRPr="00485B2B" w:rsidRDefault="00485B2B" w:rsidP="00485B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85B2B">
        <w:rPr>
          <w:rFonts w:ascii="Calibri" w:eastAsia="Times New Roman" w:hAnsi="Calibri" w:cs="Calibri"/>
          <w:lang w:eastAsia="pl-PL"/>
        </w:rPr>
        <w:t>działając na podstawie art. 35 ustawy z dnia 21 sierpnia 1997 r. o gospodarce nieruchomościami (Dz. U. z 2021r. poz., 1899 z późn. zm.), przekazuje do publicznej wiadomości:</w:t>
      </w:r>
    </w:p>
    <w:p w:rsidR="00485B2B" w:rsidRPr="00485B2B" w:rsidRDefault="00485B2B" w:rsidP="00485B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85B2B">
        <w:rPr>
          <w:rFonts w:ascii="Calibri" w:eastAsia="Times New Roman" w:hAnsi="Calibri" w:cs="Calibri"/>
          <w:b/>
          <w:sz w:val="28"/>
          <w:szCs w:val="28"/>
          <w:lang w:eastAsia="pl-PL"/>
        </w:rPr>
        <w:t>Wykaz nieruchomości stanowiącej własność Skarbu Państwa przeznaczonej do sprzedaży w trybie bezprzetargowym</w:t>
      </w:r>
    </w:p>
    <w:tbl>
      <w:tblPr>
        <w:tblpPr w:leftFromText="141" w:rightFromText="141" w:vertAnchor="text" w:horzAnchor="margin" w:tblpXSpec="center" w:tblpY="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630"/>
        <w:gridCol w:w="910"/>
        <w:gridCol w:w="1429"/>
        <w:gridCol w:w="1984"/>
        <w:gridCol w:w="1735"/>
      </w:tblGrid>
      <w:tr w:rsidR="00485B2B" w:rsidRPr="00485B2B" w:rsidTr="000D7C2D">
        <w:tc>
          <w:tcPr>
            <w:tcW w:w="2269" w:type="dxa"/>
            <w:shd w:val="clear" w:color="auto" w:fill="auto"/>
            <w:vAlign w:val="center"/>
          </w:tcPr>
          <w:p w:rsidR="00485B2B" w:rsidRPr="00485B2B" w:rsidRDefault="00485B2B" w:rsidP="0048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lang w:eastAsia="pl-PL"/>
              </w:rPr>
              <w:t>Miejscowość</w:t>
            </w:r>
          </w:p>
          <w:p w:rsidR="00485B2B" w:rsidRPr="00485B2B" w:rsidRDefault="00485B2B" w:rsidP="0048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lang w:eastAsia="pl-PL"/>
              </w:rPr>
              <w:t>(obręb ewidencyjny)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85B2B" w:rsidRPr="00485B2B" w:rsidRDefault="00485B2B" w:rsidP="0048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lang w:eastAsia="pl-PL"/>
              </w:rPr>
              <w:t>Adres nieruchomości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5B2B" w:rsidRPr="00485B2B" w:rsidRDefault="00485B2B" w:rsidP="0048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lang w:eastAsia="pl-PL"/>
              </w:rPr>
              <w:t>Nr działki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85B2B" w:rsidRPr="00485B2B" w:rsidRDefault="00485B2B" w:rsidP="0048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lang w:eastAsia="pl-PL"/>
              </w:rPr>
              <w:t>Powierzchnia działki (ha)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B2B" w:rsidRPr="00485B2B" w:rsidRDefault="00485B2B" w:rsidP="0048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lang w:eastAsia="pl-PL"/>
              </w:rPr>
              <w:t>Nr księgi</w:t>
            </w:r>
          </w:p>
          <w:p w:rsidR="00485B2B" w:rsidRPr="00485B2B" w:rsidRDefault="00485B2B" w:rsidP="0048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lang w:eastAsia="pl-PL"/>
              </w:rPr>
              <w:t>wieczystej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85B2B" w:rsidRPr="00485B2B" w:rsidRDefault="00485B2B" w:rsidP="0048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lang w:eastAsia="pl-PL"/>
              </w:rPr>
              <w:t>Cena sprzedaży</w:t>
            </w:r>
          </w:p>
        </w:tc>
      </w:tr>
      <w:tr w:rsidR="00485B2B" w:rsidRPr="00485B2B" w:rsidTr="000D7C2D">
        <w:trPr>
          <w:trHeight w:val="1145"/>
        </w:trPr>
        <w:tc>
          <w:tcPr>
            <w:tcW w:w="2269" w:type="dxa"/>
            <w:shd w:val="clear" w:color="auto" w:fill="auto"/>
          </w:tcPr>
          <w:p w:rsidR="00485B2B" w:rsidRPr="00485B2B" w:rsidRDefault="00485B2B" w:rsidP="00485B2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b/>
                <w:lang w:eastAsia="pl-PL"/>
              </w:rPr>
              <w:t xml:space="preserve">obręb – Dziećmierowo,     gm. Kórnik, ark. mapy 2,  </w:t>
            </w:r>
          </w:p>
        </w:tc>
        <w:tc>
          <w:tcPr>
            <w:tcW w:w="1630" w:type="dxa"/>
            <w:shd w:val="clear" w:color="auto" w:fill="auto"/>
          </w:tcPr>
          <w:p w:rsidR="00485B2B" w:rsidRPr="00485B2B" w:rsidRDefault="00485B2B" w:rsidP="00485B2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b/>
                <w:lang w:eastAsia="pl-PL"/>
              </w:rPr>
              <w:t>Dziećmierowo, rejon ulicy Średzkiej</w:t>
            </w:r>
          </w:p>
        </w:tc>
        <w:tc>
          <w:tcPr>
            <w:tcW w:w="910" w:type="dxa"/>
            <w:shd w:val="clear" w:color="auto" w:fill="auto"/>
          </w:tcPr>
          <w:p w:rsidR="00485B2B" w:rsidRPr="00485B2B" w:rsidRDefault="00485B2B" w:rsidP="00485B2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b/>
                <w:lang w:eastAsia="pl-PL"/>
              </w:rPr>
              <w:t xml:space="preserve">  291</w:t>
            </w:r>
          </w:p>
        </w:tc>
        <w:tc>
          <w:tcPr>
            <w:tcW w:w="1429" w:type="dxa"/>
            <w:shd w:val="clear" w:color="auto" w:fill="auto"/>
          </w:tcPr>
          <w:p w:rsidR="00485B2B" w:rsidRPr="00485B2B" w:rsidRDefault="00485B2B" w:rsidP="00485B2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b/>
                <w:lang w:eastAsia="pl-PL"/>
              </w:rPr>
              <w:t>0.1840 ha</w:t>
            </w:r>
          </w:p>
        </w:tc>
        <w:tc>
          <w:tcPr>
            <w:tcW w:w="1984" w:type="dxa"/>
            <w:shd w:val="clear" w:color="auto" w:fill="auto"/>
          </w:tcPr>
          <w:p w:rsidR="00485B2B" w:rsidRPr="00485B2B" w:rsidRDefault="00485B2B" w:rsidP="00485B2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b/>
                <w:lang w:eastAsia="pl-PL"/>
              </w:rPr>
              <w:t>PO1D/00056168/4</w:t>
            </w:r>
          </w:p>
        </w:tc>
        <w:tc>
          <w:tcPr>
            <w:tcW w:w="1735" w:type="dxa"/>
            <w:shd w:val="clear" w:color="auto" w:fill="auto"/>
          </w:tcPr>
          <w:p w:rsidR="00485B2B" w:rsidRPr="00485B2B" w:rsidRDefault="00485B2B" w:rsidP="00485B2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85B2B">
              <w:rPr>
                <w:rFonts w:ascii="Calibri" w:eastAsia="Times New Roman" w:hAnsi="Calibri" w:cs="Calibri"/>
                <w:b/>
                <w:lang w:eastAsia="pl-PL"/>
              </w:rPr>
              <w:t>29.413,00 zł</w:t>
            </w:r>
          </w:p>
        </w:tc>
      </w:tr>
    </w:tbl>
    <w:p w:rsidR="00485B2B" w:rsidRPr="00485B2B" w:rsidRDefault="00485B2B" w:rsidP="00485B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485B2B">
        <w:rPr>
          <w:rFonts w:ascii="Calibri" w:eastAsia="Times New Roman" w:hAnsi="Calibri" w:cs="Calibri"/>
          <w:b/>
          <w:u w:val="single"/>
          <w:lang w:eastAsia="pl-PL"/>
        </w:rPr>
        <w:t>Przeznaczenie nieruchomości</w:t>
      </w:r>
    </w:p>
    <w:p w:rsidR="00485B2B" w:rsidRPr="00485B2B" w:rsidRDefault="00485B2B" w:rsidP="00485B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485B2B">
        <w:rPr>
          <w:rFonts w:ascii="Calibri" w:eastAsia="Times New Roman" w:hAnsi="Calibri" w:cs="Calibri"/>
          <w:bCs/>
          <w:lang w:eastAsia="pl-PL"/>
        </w:rPr>
        <w:t xml:space="preserve">Urząd Miasta i Gminy Kórnik pismem nr WB1-PP.6724.2.94.2022 z dnia 3.08.2022 r. zaświadcza, że dla działki </w:t>
      </w:r>
      <w:r w:rsidRPr="00485B2B">
        <w:rPr>
          <w:rFonts w:ascii="Calibri" w:eastAsia="Times New Roman" w:hAnsi="Calibri" w:cs="Calibri"/>
          <w:b/>
          <w:bCs/>
          <w:lang w:eastAsia="pl-PL"/>
        </w:rPr>
        <w:t>nr 291</w:t>
      </w:r>
      <w:r w:rsidRPr="00485B2B">
        <w:rPr>
          <w:rFonts w:ascii="Calibri" w:eastAsia="Times New Roman" w:hAnsi="Calibri" w:cs="Calibri"/>
          <w:bCs/>
          <w:lang w:eastAsia="pl-PL"/>
        </w:rPr>
        <w:t xml:space="preserve"> obręb Dziećmierowo </w:t>
      </w:r>
      <w:r w:rsidRPr="00485B2B">
        <w:rPr>
          <w:rFonts w:ascii="Calibri" w:eastAsia="Times New Roman" w:hAnsi="Calibri" w:cs="Calibri"/>
          <w:color w:val="000000"/>
          <w:lang w:val="pl" w:eastAsia="pl-PL"/>
        </w:rPr>
        <w:t xml:space="preserve">obowiązuje miejscowym planem zagospodarowania przestrzennego dla obszarów wsi Kromolice, Pierzchno, Celestynowo, Runowo i części wsi Dziećmierowo, gmina Kórnik - etap II, zatwierdzonego uchwałą Rady Miasta i Gminy Kórnik XL/577/2022 z dnia 26.01.2022 r. /Dz. Urz. Woj. Wlkp. z dnia 4.03.2022 r. poz. 1751/, w którym przedmiotowa działka opisana jest jako </w:t>
      </w:r>
      <w:r w:rsidRPr="00485B2B">
        <w:rPr>
          <w:rFonts w:ascii="Calibri" w:eastAsia="Times New Roman" w:hAnsi="Calibri" w:cs="Calibri"/>
          <w:b/>
          <w:color w:val="000000"/>
          <w:lang w:val="pl" w:eastAsia="pl-PL"/>
        </w:rPr>
        <w:t>tereny rolnicze – symbol 9R.</w:t>
      </w:r>
      <w:r w:rsidRPr="00485B2B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485B2B" w:rsidRPr="00485B2B" w:rsidRDefault="00485B2B" w:rsidP="00485B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485B2B">
        <w:rPr>
          <w:rFonts w:ascii="Calibri" w:eastAsia="Times New Roman" w:hAnsi="Calibri" w:cs="Calibri"/>
          <w:b/>
          <w:color w:val="000000"/>
          <w:lang w:val="pl" w:eastAsia="pl-PL"/>
        </w:rPr>
        <w:t>Uwaga:</w:t>
      </w:r>
      <w:r w:rsidRPr="00485B2B">
        <w:rPr>
          <w:rFonts w:ascii="Calibri" w:eastAsia="Times New Roman" w:hAnsi="Calibri" w:cs="Calibri"/>
          <w:color w:val="000000"/>
          <w:lang w:val="pl" w:eastAsia="pl-PL"/>
        </w:rPr>
        <w:t xml:space="preserve"> Na części przedmiotowych nieruchomości według ww. planu znajdują się; napowietrzna linia elektroenergetyczna wraz ze strefami technicznymi, archeologiczna strefa ochrony konserwatorskiej oraz pasy zieleni ochronnej wzdłuż rowów i cieków. Granice opracowania miejscowego planu zagospodarowania przestrzennego położone są w zasięgu głównego zbiornika wód podziemnych nr 143 Subzbiornik Inowrocław – Gniezno.</w:t>
      </w:r>
    </w:p>
    <w:p w:rsidR="00485B2B" w:rsidRPr="00485B2B" w:rsidRDefault="00485B2B" w:rsidP="00485B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485B2B">
        <w:rPr>
          <w:rFonts w:ascii="Calibri" w:eastAsia="Times New Roman" w:hAnsi="Calibri" w:cs="Calibri"/>
          <w:b/>
          <w:u w:val="single"/>
          <w:lang w:eastAsia="pl-PL"/>
        </w:rPr>
        <w:t xml:space="preserve">Sposób zagospodarowania nieruchomości </w:t>
      </w:r>
    </w:p>
    <w:p w:rsidR="00485B2B" w:rsidRPr="00485B2B" w:rsidRDefault="00485B2B" w:rsidP="00485B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485B2B">
        <w:rPr>
          <w:rFonts w:ascii="Calibri" w:eastAsia="Times New Roman" w:hAnsi="Calibri" w:cs="Calibri"/>
          <w:lang w:eastAsia="pl-PL"/>
        </w:rPr>
        <w:t>Grunty orne – (RIVa, RIVb, RV)</w:t>
      </w:r>
    </w:p>
    <w:p w:rsidR="00485B2B" w:rsidRPr="00485B2B" w:rsidRDefault="00485B2B" w:rsidP="00485B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u w:val="single"/>
          <w:lang w:eastAsia="pl-PL"/>
        </w:rPr>
      </w:pPr>
      <w:r w:rsidRPr="00485B2B">
        <w:rPr>
          <w:rFonts w:ascii="Calibri" w:eastAsia="Times New Roman" w:hAnsi="Calibri" w:cs="Calibri"/>
          <w:b/>
          <w:u w:val="single"/>
          <w:lang w:eastAsia="pl-PL"/>
        </w:rPr>
        <w:t>Opis nieruchomości</w:t>
      </w:r>
    </w:p>
    <w:p w:rsidR="00485B2B" w:rsidRPr="00485B2B" w:rsidRDefault="00485B2B" w:rsidP="00485B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485B2B">
        <w:rPr>
          <w:rFonts w:ascii="Calibri" w:eastAsia="Times New Roman" w:hAnsi="Calibri" w:cs="Calibri"/>
          <w:color w:val="000000"/>
          <w:lang w:val="pl" w:eastAsia="pl-PL"/>
        </w:rPr>
        <w:t>Działka nr 291 położona jest miejscowości Dziećmierowo, w jej południowo - wschod</w:t>
      </w:r>
      <w:r w:rsidRPr="00485B2B">
        <w:rPr>
          <w:rFonts w:ascii="Calibri" w:eastAsia="Times New Roman" w:hAnsi="Calibri" w:cs="Calibri"/>
          <w:color w:val="000000"/>
          <w:lang w:val="pl" w:eastAsia="pl-PL"/>
        </w:rPr>
        <w:softHyphen/>
        <w:t>niej części, w rejonie drogi prowadzącej z Kleszczewa do Kórnika. Działka położona wzdłuż drogi bocznej, nieutwardzonej. Bezpośrednie sąsiedztwo działki stanowią grun</w:t>
      </w:r>
      <w:r w:rsidRPr="00485B2B">
        <w:rPr>
          <w:rFonts w:ascii="Calibri" w:eastAsia="Times New Roman" w:hAnsi="Calibri" w:cs="Calibri"/>
          <w:color w:val="000000"/>
          <w:lang w:val="pl" w:eastAsia="pl-PL"/>
        </w:rPr>
        <w:softHyphen/>
        <w:t>ty niezabudowane, użytkowane rolniczo, pojedyncza zabudowa siedliskowa. Nieruchomość położona w odległości około 2,5 km od centrum Kórnika. Teren nieuzbrojony, poło</w:t>
      </w:r>
      <w:r w:rsidRPr="00485B2B">
        <w:rPr>
          <w:rFonts w:ascii="Calibri" w:eastAsia="Times New Roman" w:hAnsi="Calibri" w:cs="Calibri"/>
          <w:color w:val="000000"/>
          <w:lang w:val="pl" w:eastAsia="pl-PL"/>
        </w:rPr>
        <w:softHyphen/>
        <w:t>żony pomiędzy dwiema działkami użytkowanymi rolniczo (działkami 289 i 290). Działka 291 o powierzchni 1.810 m</w:t>
      </w:r>
      <w:r w:rsidRPr="00485B2B">
        <w:rPr>
          <w:rFonts w:ascii="Calibri" w:eastAsia="Times New Roman" w:hAnsi="Calibri" w:cs="Calibri"/>
          <w:color w:val="000000"/>
          <w:vertAlign w:val="superscript"/>
          <w:lang w:val="pl" w:eastAsia="pl-PL"/>
        </w:rPr>
        <w:t>2</w:t>
      </w:r>
      <w:r w:rsidRPr="00485B2B">
        <w:rPr>
          <w:rFonts w:ascii="Calibri" w:eastAsia="Times New Roman" w:hAnsi="Calibri" w:cs="Calibri"/>
          <w:color w:val="000000"/>
          <w:lang w:val="pl" w:eastAsia="pl-PL"/>
        </w:rPr>
        <w:t xml:space="preserve"> o kształcie nieregularnym, wąskim, mocno wydłużonym. Działka o charakterze gruntu uzupełniającego, rolnego.</w:t>
      </w:r>
    </w:p>
    <w:p w:rsidR="00485B2B" w:rsidRPr="00485B2B" w:rsidRDefault="00485B2B" w:rsidP="00485B2B">
      <w:pPr>
        <w:tabs>
          <w:tab w:val="left" w:pos="-426"/>
        </w:tabs>
        <w:spacing w:after="0" w:line="240" w:lineRule="auto"/>
        <w:ind w:right="-425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485B2B">
        <w:rPr>
          <w:rFonts w:ascii="Calibri" w:eastAsia="Times New Roman" w:hAnsi="Calibri" w:cs="Calibri"/>
          <w:b/>
          <w:u w:val="single"/>
          <w:lang w:eastAsia="pl-PL"/>
        </w:rPr>
        <w:t>Cena nieruchomości:</w:t>
      </w:r>
    </w:p>
    <w:p w:rsidR="00485B2B" w:rsidRPr="00485B2B" w:rsidRDefault="00485B2B" w:rsidP="00485B2B">
      <w:pPr>
        <w:tabs>
          <w:tab w:val="left" w:pos="-426"/>
        </w:tabs>
        <w:spacing w:after="0" w:line="240" w:lineRule="auto"/>
        <w:ind w:right="-425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485B2B">
        <w:rPr>
          <w:rFonts w:ascii="Calibri" w:eastAsia="Times New Roman" w:hAnsi="Calibri" w:cs="Calibri"/>
          <w:b/>
          <w:lang w:eastAsia="pl-PL"/>
        </w:rPr>
        <w:t>29.413,00 zł (słownie złotych: dwadzieścia dziewięć tysięcy czterysta trzynaście 00/100).</w:t>
      </w:r>
      <w:r w:rsidRPr="00485B2B">
        <w:rPr>
          <w:rFonts w:ascii="Calibri" w:eastAsia="Times New Roman" w:hAnsi="Calibri" w:cs="Calibri"/>
          <w:lang w:eastAsia="pl-PL"/>
        </w:rPr>
        <w:t xml:space="preserve"> Sprzedaż</w:t>
      </w:r>
      <w:r w:rsidRPr="00485B2B">
        <w:rPr>
          <w:rFonts w:ascii="Calibri" w:eastAsia="Times New Roman" w:hAnsi="Calibri" w:cs="Calibri"/>
          <w:b/>
          <w:lang w:eastAsia="pl-PL"/>
        </w:rPr>
        <w:t xml:space="preserve"> </w:t>
      </w:r>
      <w:r w:rsidRPr="00485B2B">
        <w:rPr>
          <w:rFonts w:ascii="Calibri" w:eastAsia="Times New Roman" w:hAnsi="Calibri" w:cs="Calibri"/>
          <w:lang w:eastAsia="pl-PL"/>
        </w:rPr>
        <w:t>zwolniona jest z podatku VAT na podstawie art. 43 ust. 1 pkt 9 ustawy o podatku od towarów i usług (Dz.U.2022.931 z późn. zm.).</w:t>
      </w:r>
    </w:p>
    <w:p w:rsidR="00485B2B" w:rsidRPr="00485B2B" w:rsidRDefault="00485B2B" w:rsidP="00485B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85B2B" w:rsidRPr="00485B2B" w:rsidRDefault="00485B2B" w:rsidP="00485B2B">
      <w:pPr>
        <w:suppressAutoHyphens/>
        <w:spacing w:after="0" w:line="23" w:lineRule="atLeast"/>
        <w:ind w:left="5670"/>
        <w:jc w:val="both"/>
        <w:rPr>
          <w:rFonts w:ascii="Calibri" w:eastAsia="Times New Roman" w:hAnsi="Calibri" w:cs="Times New Roman"/>
          <w:b/>
          <w:kern w:val="2"/>
          <w:lang w:eastAsia="ar-SA"/>
        </w:rPr>
      </w:pPr>
      <w:r w:rsidRPr="00485B2B">
        <w:rPr>
          <w:rFonts w:ascii="Calibri" w:eastAsia="Times New Roman" w:hAnsi="Calibri" w:cs="Times New Roman"/>
          <w:b/>
          <w:kern w:val="2"/>
          <w:lang w:eastAsia="ar-SA"/>
        </w:rPr>
        <w:t>Starosta Poznański</w:t>
      </w:r>
    </w:p>
    <w:p w:rsidR="00485B2B" w:rsidRPr="00485B2B" w:rsidRDefault="00485B2B" w:rsidP="00485B2B">
      <w:pPr>
        <w:suppressAutoHyphens/>
        <w:spacing w:after="0" w:line="23" w:lineRule="atLeast"/>
        <w:ind w:left="5670"/>
        <w:jc w:val="both"/>
        <w:rPr>
          <w:rFonts w:ascii="Calibri" w:eastAsia="Times New Roman" w:hAnsi="Calibri" w:cs="Times New Roman"/>
          <w:b/>
          <w:kern w:val="2"/>
          <w:lang w:eastAsia="ar-SA"/>
        </w:rPr>
      </w:pPr>
      <w:r w:rsidRPr="00485B2B">
        <w:rPr>
          <w:rFonts w:ascii="Calibri" w:eastAsia="Times New Roman" w:hAnsi="Calibri" w:cs="Times New Roman"/>
          <w:b/>
          <w:kern w:val="2"/>
          <w:lang w:eastAsia="ar-SA"/>
        </w:rPr>
        <w:t>Jan Grabkowski</w:t>
      </w:r>
    </w:p>
    <w:p w:rsidR="00485B2B" w:rsidRPr="00485B2B" w:rsidRDefault="00485B2B" w:rsidP="00485B2B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</w:t>
      </w:r>
      <w:r w:rsidRPr="00485B2B">
        <w:rPr>
          <w:rFonts w:ascii="Calibri" w:eastAsia="Times New Roman" w:hAnsi="Calibri" w:cs="Calibri"/>
          <w:lang w:eastAsia="pl-PL"/>
        </w:rPr>
        <w:t>………………..</w:t>
      </w:r>
    </w:p>
    <w:p w:rsidR="00485B2B" w:rsidRPr="00485B2B" w:rsidRDefault="00485B2B" w:rsidP="00485B2B">
      <w:pPr>
        <w:suppressAutoHyphens/>
        <w:spacing w:after="0" w:line="240" w:lineRule="auto"/>
        <w:ind w:left="4956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485B2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(Pieczęć i podpis osoby upoważnionej)</w:t>
      </w:r>
    </w:p>
    <w:p w:rsidR="00485B2B" w:rsidRPr="00485B2B" w:rsidRDefault="00485B2B" w:rsidP="00485B2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485B2B" w:rsidRPr="00485B2B" w:rsidRDefault="00485B2B" w:rsidP="00485B2B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85B2B">
        <w:rPr>
          <w:rFonts w:ascii="Calibri" w:eastAsia="Calibri" w:hAnsi="Calibri" w:cs="Calibri"/>
          <w:sz w:val="20"/>
          <w:szCs w:val="20"/>
          <w:lang w:eastAsia="pl-PL"/>
        </w:rPr>
        <w:t xml:space="preserve">Zgodnie z art. 35 ust. 1 ustawy z dnia 21.08.1997 r. o gospodarce nieruchomościami </w:t>
      </w:r>
      <w:r w:rsidRPr="00485B2B">
        <w:rPr>
          <w:rFonts w:ascii="Calibri" w:eastAsia="Times New Roman" w:hAnsi="Calibri" w:cs="Calibri"/>
          <w:sz w:val="20"/>
          <w:szCs w:val="20"/>
          <w:lang w:eastAsia="pl-PL"/>
        </w:rPr>
        <w:t>(Dz. U. z 2021 r., poz. 1899 z późn. zm.)</w:t>
      </w:r>
      <w:r w:rsidRPr="00485B2B">
        <w:rPr>
          <w:rFonts w:ascii="Calibri" w:eastAsia="Calibri" w:hAnsi="Calibri" w:cs="Calibri"/>
          <w:sz w:val="20"/>
          <w:szCs w:val="20"/>
          <w:lang w:eastAsia="pl-PL"/>
        </w:rPr>
        <w:t>, wykaz wywiesza się na okres 21 dni.</w:t>
      </w:r>
    </w:p>
    <w:p w:rsidR="00485B2B" w:rsidRPr="00485B2B" w:rsidRDefault="00485B2B" w:rsidP="00485B2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</w:p>
    <w:p w:rsidR="00ED6789" w:rsidRPr="00485B2B" w:rsidRDefault="00485B2B" w:rsidP="00485B2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ar-SA"/>
        </w:rPr>
      </w:pPr>
      <w:r w:rsidRPr="00485B2B">
        <w:rPr>
          <w:rFonts w:ascii="Calibri" w:eastAsia="Times New Roman" w:hAnsi="Calibri" w:cs="Calibri"/>
          <w:kern w:val="2"/>
          <w:lang w:eastAsia="ar-SA"/>
        </w:rPr>
        <w:t>Osoba wyznaczona do kontaktu: Marcin Jasiński, tel. 061/8410-725</w:t>
      </w:r>
      <w:bookmarkStart w:id="0" w:name="_GoBack"/>
      <w:bookmarkEnd w:id="0"/>
    </w:p>
    <w:sectPr w:rsidR="00ED6789" w:rsidRPr="00485B2B" w:rsidSect="0032459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2B"/>
    <w:rsid w:val="00485B2B"/>
    <w:rsid w:val="00E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AB8B"/>
  <w15:chartTrackingRefBased/>
  <w15:docId w15:val="{FB072B1A-8080-4CB2-8284-304A298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Jasiński</dc:creator>
  <cp:keywords/>
  <dc:description/>
  <cp:lastModifiedBy>Marcin Jasiński</cp:lastModifiedBy>
  <cp:revision>1</cp:revision>
  <dcterms:created xsi:type="dcterms:W3CDTF">2022-10-24T08:52:00Z</dcterms:created>
  <dcterms:modified xsi:type="dcterms:W3CDTF">2022-10-24T08:54:00Z</dcterms:modified>
</cp:coreProperties>
</file>